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38F" w:rsidRPr="008F5F98" w:rsidRDefault="001573BC" w:rsidP="003A4CA2">
      <w:pPr>
        <w:jc w:val="center"/>
        <w:rPr>
          <w:rFonts w:ascii="Bookman Old Style" w:hAnsi="Bookman Old Style"/>
          <w:b/>
          <w:bCs/>
          <w:sz w:val="22"/>
          <w:szCs w:val="22"/>
        </w:rPr>
      </w:pPr>
      <w:r w:rsidRPr="008F5F98">
        <w:rPr>
          <w:rFonts w:ascii="Arial Unicode MS" w:eastAsia="Arial Unicode MS" w:hAnsi="Arial Unicode MS" w:cs="Arial Unicode MS" w:hint="cs"/>
          <w:sz w:val="22"/>
          <w:szCs w:val="22"/>
          <w:cs/>
          <w:lang w:bidi="hi-IN"/>
        </w:rPr>
        <w:t>नेहरु</w:t>
      </w:r>
      <w:r w:rsidRPr="008F5F98">
        <w:rPr>
          <w:rFonts w:ascii="Kruti Dev 010" w:hAnsi="Kruti Dev 010" w:cs="Arial Unicode MS" w:hint="cs"/>
          <w:sz w:val="22"/>
          <w:szCs w:val="22"/>
          <w:cs/>
          <w:lang w:bidi="hi-IN"/>
        </w:rPr>
        <w:t xml:space="preserve"> विज्ञान केन्द्र</w:t>
      </w:r>
      <w:r w:rsidR="00C1538F" w:rsidRPr="008F5F98">
        <w:rPr>
          <w:rFonts w:ascii="Kruti Dev 010" w:hAnsi="Kruti Dev 010"/>
          <w:sz w:val="22"/>
          <w:szCs w:val="22"/>
        </w:rPr>
        <w:t>@</w:t>
      </w:r>
      <w:r w:rsidR="00C1538F" w:rsidRPr="008F5F98">
        <w:rPr>
          <w:rFonts w:ascii="Bookman Old Style" w:hAnsi="Bookman Old Style"/>
          <w:b/>
          <w:bCs/>
          <w:sz w:val="22"/>
          <w:szCs w:val="22"/>
        </w:rPr>
        <w:t>NEHRU SCIENCE CENTRE</w:t>
      </w:r>
    </w:p>
    <w:p w:rsidR="00C1538F" w:rsidRPr="008F5F98" w:rsidRDefault="001573BC" w:rsidP="00C1538F">
      <w:pPr>
        <w:jc w:val="center"/>
        <w:rPr>
          <w:rFonts w:ascii="Bookman Old Style" w:hAnsi="Bookman Old Style"/>
          <w:sz w:val="22"/>
          <w:szCs w:val="22"/>
        </w:rPr>
      </w:pPr>
      <w:r w:rsidRPr="008F5F98">
        <w:rPr>
          <w:rFonts w:ascii="Arial Unicode MS" w:eastAsia="Arial Unicode MS" w:hAnsi="Arial Unicode MS" w:cs="Arial Unicode MS" w:hint="cs"/>
          <w:sz w:val="22"/>
          <w:szCs w:val="22"/>
          <w:cs/>
          <w:lang w:bidi="hi-IN"/>
        </w:rPr>
        <w:t>(राष्ट्रिय विज्ञानं संग्रहालय परिषद् की इकाई)</w:t>
      </w:r>
      <w:r w:rsidR="00C1538F" w:rsidRPr="008F5F98">
        <w:rPr>
          <w:rFonts w:ascii="Kruti Dev 010" w:hAnsi="Kruti Dev 010"/>
          <w:sz w:val="22"/>
          <w:szCs w:val="22"/>
        </w:rPr>
        <w:t>@</w:t>
      </w:r>
      <w:r w:rsidR="00B2251A" w:rsidRPr="008F5F98">
        <w:rPr>
          <w:rFonts w:ascii="Bookman Old Style" w:hAnsi="Bookman Old Style"/>
          <w:sz w:val="22"/>
          <w:szCs w:val="22"/>
        </w:rPr>
        <w:t xml:space="preserve">A Unit of </w:t>
      </w:r>
      <w:r w:rsidR="00C1538F" w:rsidRPr="008F5F98">
        <w:rPr>
          <w:rFonts w:ascii="Bookman Old Style" w:hAnsi="Bookman Old Style"/>
          <w:sz w:val="22"/>
          <w:szCs w:val="22"/>
        </w:rPr>
        <w:t>National Council of Science Museums)</w:t>
      </w:r>
    </w:p>
    <w:p w:rsidR="00C1538F" w:rsidRPr="008F5F98" w:rsidRDefault="001573BC" w:rsidP="00C1538F">
      <w:pPr>
        <w:jc w:val="center"/>
        <w:rPr>
          <w:rFonts w:ascii="Bookman Old Style" w:hAnsi="Bookman Old Style"/>
          <w:sz w:val="22"/>
          <w:szCs w:val="22"/>
        </w:rPr>
      </w:pPr>
      <w:r w:rsidRPr="008F5F98">
        <w:rPr>
          <w:rFonts w:ascii="Arial Unicode MS" w:eastAsia="Arial Unicode MS" w:hAnsi="Arial Unicode MS" w:cs="Arial Unicode MS" w:hint="cs"/>
          <w:sz w:val="22"/>
          <w:szCs w:val="22"/>
          <w:cs/>
          <w:lang w:bidi="hi-IN"/>
        </w:rPr>
        <w:t>डा. ई. मोजेस मार्ग, वर्ली</w:t>
      </w:r>
      <w:r w:rsidR="00C1538F" w:rsidRPr="008F5F98">
        <w:rPr>
          <w:rFonts w:ascii="Kruti Dev 010" w:hAnsi="Kruti Dev 010"/>
          <w:sz w:val="22"/>
          <w:szCs w:val="22"/>
        </w:rPr>
        <w:t>@</w:t>
      </w:r>
      <w:r w:rsidR="00C1538F" w:rsidRPr="008F5F98">
        <w:rPr>
          <w:rFonts w:ascii="Bookman Old Style" w:hAnsi="Bookman Old Style"/>
          <w:sz w:val="22"/>
          <w:szCs w:val="22"/>
        </w:rPr>
        <w:t xml:space="preserve">Dr. E. Moses Road, </w:t>
      </w:r>
      <w:proofErr w:type="spellStart"/>
      <w:r w:rsidR="00C1538F" w:rsidRPr="008F5F98">
        <w:rPr>
          <w:rFonts w:ascii="Bookman Old Style" w:hAnsi="Bookman Old Style"/>
          <w:sz w:val="22"/>
          <w:szCs w:val="22"/>
        </w:rPr>
        <w:t>Worli</w:t>
      </w:r>
      <w:proofErr w:type="spellEnd"/>
    </w:p>
    <w:p w:rsidR="00C1538F" w:rsidRPr="008F5F98" w:rsidRDefault="0009565D" w:rsidP="00C1538F">
      <w:pPr>
        <w:jc w:val="center"/>
        <w:rPr>
          <w:rFonts w:ascii="Bookman Old Style" w:hAnsi="Bookman Old Style"/>
          <w:sz w:val="22"/>
          <w:szCs w:val="22"/>
        </w:rPr>
      </w:pPr>
      <w:r w:rsidRPr="008F5F98">
        <w:rPr>
          <w:rFonts w:ascii="Arial Unicode MS" w:eastAsia="Arial Unicode MS" w:hAnsi="Arial Unicode MS" w:cs="Arial Unicode MS" w:hint="cs"/>
          <w:sz w:val="22"/>
          <w:szCs w:val="22"/>
          <w:cs/>
          <w:lang w:bidi="hi-IN"/>
        </w:rPr>
        <w:t>मुम्बई</w:t>
      </w:r>
      <w:r w:rsidR="00C1538F" w:rsidRPr="008F5F98">
        <w:rPr>
          <w:rFonts w:ascii="Kruti Dev 010" w:hAnsi="Kruti Dev 010"/>
          <w:sz w:val="22"/>
          <w:szCs w:val="22"/>
        </w:rPr>
        <w:t>@</w:t>
      </w:r>
      <w:r w:rsidR="00C1538F" w:rsidRPr="008F5F98">
        <w:rPr>
          <w:rFonts w:ascii="Bookman Old Style" w:hAnsi="Bookman Old Style"/>
          <w:bCs/>
          <w:sz w:val="22"/>
          <w:szCs w:val="22"/>
        </w:rPr>
        <w:t>Mumbai</w:t>
      </w:r>
      <w:r w:rsidR="00421A88" w:rsidRPr="008F5F98">
        <w:rPr>
          <w:rFonts w:ascii="Kruti Dev 010" w:hAnsi="Kruti Dev 010"/>
          <w:sz w:val="22"/>
          <w:szCs w:val="22"/>
        </w:rPr>
        <w:t>&amp;</w:t>
      </w:r>
      <w:r w:rsidR="00421A88" w:rsidRPr="008F5F98">
        <w:rPr>
          <w:rFonts w:ascii="Bookman Old Style" w:hAnsi="Bookman Old Style"/>
          <w:sz w:val="22"/>
          <w:szCs w:val="22"/>
        </w:rPr>
        <w:t>400 018</w:t>
      </w:r>
    </w:p>
    <w:p w:rsidR="00C1538F" w:rsidRPr="008F5F98" w:rsidRDefault="00891738" w:rsidP="00C1538F">
      <w:pPr>
        <w:jc w:val="center"/>
        <w:rPr>
          <w:rFonts w:ascii="Bookman Old Style" w:hAnsi="Bookman Old Style"/>
          <w:sz w:val="22"/>
          <w:szCs w:val="22"/>
        </w:rPr>
      </w:pPr>
      <w:r w:rsidRPr="008F5F98">
        <w:rPr>
          <w:rFonts w:ascii="Bookman Old Style" w:hAnsi="Bookman Old Style"/>
          <w:sz w:val="22"/>
          <w:szCs w:val="22"/>
        </w:rPr>
        <w:t>Tel. No.</w:t>
      </w:r>
      <w:r w:rsidR="00883869" w:rsidRPr="008F5F98">
        <w:rPr>
          <w:rFonts w:ascii="Bookman Old Style" w:hAnsi="Bookman Old Style" w:cs="Arial Unicode MS" w:hint="cs"/>
          <w:sz w:val="22"/>
          <w:szCs w:val="22"/>
          <w:cs/>
          <w:lang w:bidi="hi-IN"/>
        </w:rPr>
        <w:t>:</w:t>
      </w:r>
      <w:r w:rsidRPr="008F5F98">
        <w:rPr>
          <w:rFonts w:ascii="Bookman Old Style" w:hAnsi="Bookman Old Style"/>
          <w:sz w:val="22"/>
          <w:szCs w:val="22"/>
        </w:rPr>
        <w:t xml:space="preserve"> +91-22-</w:t>
      </w:r>
      <w:r w:rsidR="00525B72">
        <w:rPr>
          <w:rFonts w:ascii="Bookman Old Style" w:hAnsi="Bookman Old Style"/>
          <w:sz w:val="22"/>
          <w:szCs w:val="22"/>
        </w:rPr>
        <w:t>24969568</w:t>
      </w:r>
      <w:r w:rsidRPr="008F5F98">
        <w:rPr>
          <w:rFonts w:ascii="Bookman Old Style" w:hAnsi="Bookman Old Style"/>
          <w:sz w:val="22"/>
          <w:szCs w:val="22"/>
        </w:rPr>
        <w:t xml:space="preserve"> / </w:t>
      </w:r>
      <w:r w:rsidR="0044245B" w:rsidRPr="008F5F98">
        <w:rPr>
          <w:rFonts w:ascii="Bookman Old Style" w:hAnsi="Bookman Old Style"/>
          <w:sz w:val="22"/>
          <w:szCs w:val="22"/>
        </w:rPr>
        <w:t>+91-22-</w:t>
      </w:r>
      <w:r w:rsidR="00525B72">
        <w:rPr>
          <w:rFonts w:ascii="Bookman Old Style" w:hAnsi="Bookman Old Style"/>
          <w:sz w:val="22"/>
          <w:szCs w:val="22"/>
        </w:rPr>
        <w:t>24932667</w:t>
      </w:r>
    </w:p>
    <w:p w:rsidR="00891738" w:rsidRPr="008F5F98" w:rsidRDefault="00891738" w:rsidP="00C1538F">
      <w:pPr>
        <w:jc w:val="center"/>
        <w:rPr>
          <w:rFonts w:ascii="Bookman Old Style" w:hAnsi="Bookman Old Style"/>
          <w:sz w:val="22"/>
          <w:szCs w:val="22"/>
          <w:u w:val="single"/>
        </w:rPr>
      </w:pPr>
      <w:r w:rsidRPr="008F5F98">
        <w:rPr>
          <w:rFonts w:ascii="Bookman Old Style" w:hAnsi="Bookman Old Style"/>
          <w:sz w:val="22"/>
          <w:szCs w:val="22"/>
        </w:rPr>
        <w:t>Email ID: admin@nehrusciencecentre.gov.in</w:t>
      </w:r>
    </w:p>
    <w:p w:rsidR="0016681A" w:rsidRPr="006602BD" w:rsidRDefault="0016681A" w:rsidP="0016681A">
      <w:pPr>
        <w:rPr>
          <w:b/>
          <w:bCs/>
          <w:sz w:val="20"/>
          <w:szCs w:val="20"/>
        </w:rPr>
      </w:pPr>
      <w:bookmarkStart w:id="0" w:name="_GoBack"/>
      <w:bookmarkEnd w:id="0"/>
    </w:p>
    <w:p w:rsidR="0016681A" w:rsidRPr="003F52AF" w:rsidRDefault="00394D62" w:rsidP="0016681A">
      <w:pPr>
        <w:jc w:val="center"/>
        <w:rPr>
          <w:sz w:val="20"/>
          <w:szCs w:val="20"/>
        </w:rPr>
      </w:pPr>
      <w:r>
        <w:rPr>
          <w:b/>
          <w:bCs/>
          <w:sz w:val="20"/>
          <w:szCs w:val="20"/>
          <w:u w:val="single"/>
        </w:rPr>
        <w:t xml:space="preserve">DETAILS OF ADVERTISEMENT </w:t>
      </w:r>
      <w:r w:rsidR="001A2AFB">
        <w:rPr>
          <w:b/>
          <w:bCs/>
          <w:sz w:val="20"/>
          <w:szCs w:val="20"/>
          <w:u w:val="single"/>
        </w:rPr>
        <w:t>FOR INDUCTION</w:t>
      </w:r>
      <w:r w:rsidR="0016681A" w:rsidRPr="003F52AF">
        <w:rPr>
          <w:b/>
          <w:bCs/>
          <w:sz w:val="20"/>
          <w:szCs w:val="20"/>
          <w:u w:val="single"/>
        </w:rPr>
        <w:t xml:space="preserve"> OF </w:t>
      </w:r>
      <w:r w:rsidR="002106C9">
        <w:rPr>
          <w:b/>
          <w:bCs/>
          <w:sz w:val="20"/>
          <w:szCs w:val="20"/>
          <w:u w:val="single"/>
        </w:rPr>
        <w:t>TRAINEE (CRAFT</w:t>
      </w:r>
      <w:r w:rsidR="008378BC" w:rsidRPr="003F52AF">
        <w:rPr>
          <w:b/>
          <w:bCs/>
          <w:sz w:val="20"/>
          <w:szCs w:val="20"/>
          <w:u w:val="single"/>
        </w:rPr>
        <w:t>)</w:t>
      </w:r>
    </w:p>
    <w:p w:rsidR="0016681A" w:rsidRPr="003F52AF" w:rsidRDefault="0016681A" w:rsidP="0016681A">
      <w:pPr>
        <w:rPr>
          <w:b/>
          <w:bCs/>
          <w:sz w:val="20"/>
          <w:szCs w:val="20"/>
        </w:rPr>
      </w:pPr>
    </w:p>
    <w:tbl>
      <w:tblPr>
        <w:tblStyle w:val="TableGrid"/>
        <w:tblW w:w="98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375"/>
        <w:gridCol w:w="7194"/>
      </w:tblGrid>
      <w:tr w:rsidR="00C11E32" w:rsidRPr="00065DF2" w:rsidTr="00597A26">
        <w:trPr>
          <w:trHeight w:val="382"/>
        </w:trPr>
        <w:tc>
          <w:tcPr>
            <w:tcW w:w="2241" w:type="dxa"/>
            <w:tcBorders>
              <w:top w:val="single" w:sz="4" w:space="0" w:color="auto"/>
              <w:left w:val="single" w:sz="4" w:space="0" w:color="auto"/>
              <w:right w:val="single" w:sz="4" w:space="0" w:color="auto"/>
            </w:tcBorders>
          </w:tcPr>
          <w:p w:rsidR="00C11E32" w:rsidRPr="00065DF2" w:rsidRDefault="002106C9" w:rsidP="00CF3E34">
            <w:pPr>
              <w:rPr>
                <w:b/>
                <w:bCs/>
              </w:rPr>
            </w:pPr>
            <w:r>
              <w:rPr>
                <w:b/>
                <w:bCs/>
              </w:rPr>
              <w:t>Trainee (Craft</w:t>
            </w:r>
            <w:r w:rsidR="00C11E32" w:rsidRPr="00065DF2">
              <w:rPr>
                <w:b/>
                <w:bCs/>
              </w:rPr>
              <w:t>)</w:t>
            </w:r>
          </w:p>
        </w:tc>
        <w:tc>
          <w:tcPr>
            <w:tcW w:w="375" w:type="dxa"/>
            <w:tcBorders>
              <w:top w:val="single" w:sz="4" w:space="0" w:color="auto"/>
              <w:left w:val="single" w:sz="4" w:space="0" w:color="auto"/>
              <w:right w:val="single" w:sz="4" w:space="0" w:color="auto"/>
            </w:tcBorders>
          </w:tcPr>
          <w:p w:rsidR="00C11E32" w:rsidRPr="00065DF2" w:rsidRDefault="00C11E32">
            <w:pPr>
              <w:rPr>
                <w:b/>
                <w:bCs/>
              </w:rPr>
            </w:pPr>
            <w:r w:rsidRPr="00065DF2">
              <w:rPr>
                <w:b/>
                <w:bCs/>
              </w:rPr>
              <w:t>:</w:t>
            </w:r>
          </w:p>
        </w:tc>
        <w:tc>
          <w:tcPr>
            <w:tcW w:w="7194" w:type="dxa"/>
            <w:tcBorders>
              <w:top w:val="single" w:sz="4" w:space="0" w:color="auto"/>
              <w:left w:val="single" w:sz="4" w:space="0" w:color="auto"/>
              <w:bottom w:val="single" w:sz="4" w:space="0" w:color="auto"/>
              <w:right w:val="single" w:sz="4" w:space="0" w:color="auto"/>
            </w:tcBorders>
          </w:tcPr>
          <w:p w:rsidR="002106C9" w:rsidRPr="002A7D95" w:rsidRDefault="002106C9" w:rsidP="002106C9">
            <w:pPr>
              <w:rPr>
                <w:b/>
              </w:rPr>
            </w:pPr>
            <w:r w:rsidRPr="002A7D95">
              <w:rPr>
                <w:b/>
              </w:rPr>
              <w:t xml:space="preserve">1) </w:t>
            </w:r>
            <w:r>
              <w:rPr>
                <w:b/>
              </w:rPr>
              <w:t>Carpenter</w:t>
            </w:r>
            <w:r w:rsidRPr="002A7D95">
              <w:rPr>
                <w:b/>
              </w:rPr>
              <w:t xml:space="preserve"> - 02 Nos.</w:t>
            </w:r>
          </w:p>
          <w:p w:rsidR="002106C9" w:rsidRPr="002A7D95" w:rsidRDefault="002106C9" w:rsidP="002106C9">
            <w:pPr>
              <w:rPr>
                <w:b/>
              </w:rPr>
            </w:pPr>
            <w:r w:rsidRPr="002A7D95">
              <w:rPr>
                <w:b/>
              </w:rPr>
              <w:t xml:space="preserve">2) </w:t>
            </w:r>
            <w:r>
              <w:rPr>
                <w:b/>
              </w:rPr>
              <w:t>Fitter - 02</w:t>
            </w:r>
            <w:r w:rsidRPr="002A7D95">
              <w:rPr>
                <w:b/>
              </w:rPr>
              <w:t xml:space="preserve"> No</w:t>
            </w:r>
            <w:r>
              <w:rPr>
                <w:b/>
              </w:rPr>
              <w:t>s</w:t>
            </w:r>
            <w:r w:rsidRPr="002A7D95">
              <w:rPr>
                <w:b/>
              </w:rPr>
              <w:t>.</w:t>
            </w:r>
          </w:p>
          <w:p w:rsidR="002106C9" w:rsidRDefault="002106C9" w:rsidP="002106C9">
            <w:pPr>
              <w:rPr>
                <w:b/>
              </w:rPr>
            </w:pPr>
            <w:r w:rsidRPr="002A7D95">
              <w:rPr>
                <w:b/>
              </w:rPr>
              <w:t>3) Painter - 01 No.</w:t>
            </w:r>
          </w:p>
          <w:p w:rsidR="002106C9" w:rsidRDefault="002106C9" w:rsidP="002106C9">
            <w:pPr>
              <w:rPr>
                <w:b/>
              </w:rPr>
            </w:pPr>
            <w:r>
              <w:rPr>
                <w:b/>
              </w:rPr>
              <w:t>4) Welder – 01 No.</w:t>
            </w:r>
          </w:p>
          <w:p w:rsidR="002106C9" w:rsidRDefault="002106C9" w:rsidP="002106C9">
            <w:pPr>
              <w:rPr>
                <w:b/>
              </w:rPr>
            </w:pPr>
            <w:r>
              <w:rPr>
                <w:b/>
              </w:rPr>
              <w:t>5) Electronics – 02 Nos.</w:t>
            </w:r>
          </w:p>
          <w:p w:rsidR="002106C9" w:rsidRPr="002A7D95" w:rsidRDefault="002106C9" w:rsidP="002106C9">
            <w:pPr>
              <w:rPr>
                <w:b/>
              </w:rPr>
            </w:pPr>
            <w:r>
              <w:rPr>
                <w:b/>
              </w:rPr>
              <w:t>6) Computer Hardware &amp; Networking – 01 No.</w:t>
            </w:r>
          </w:p>
          <w:p w:rsidR="00C11E32" w:rsidRPr="00065DF2" w:rsidRDefault="002106C9" w:rsidP="002106C9">
            <w:pPr>
              <w:rPr>
                <w:b/>
              </w:rPr>
            </w:pPr>
            <w:r>
              <w:rPr>
                <w:b/>
              </w:rPr>
              <w:t>7</w:t>
            </w:r>
            <w:r w:rsidRPr="002A7D95">
              <w:rPr>
                <w:b/>
              </w:rPr>
              <w:t>) Refrigeration &amp; Air-Conditioning - 01 No.</w:t>
            </w:r>
          </w:p>
        </w:tc>
      </w:tr>
      <w:tr w:rsidR="00C11E32" w:rsidRPr="00065DF2" w:rsidTr="00597A26">
        <w:trPr>
          <w:trHeight w:val="363"/>
        </w:trPr>
        <w:tc>
          <w:tcPr>
            <w:tcW w:w="2241" w:type="dxa"/>
            <w:tcBorders>
              <w:top w:val="single" w:sz="4" w:space="0" w:color="auto"/>
              <w:left w:val="single" w:sz="4" w:space="0" w:color="auto"/>
              <w:right w:val="single" w:sz="4" w:space="0" w:color="auto"/>
            </w:tcBorders>
          </w:tcPr>
          <w:p w:rsidR="00C11E32" w:rsidRPr="00065DF2" w:rsidRDefault="00384E4B">
            <w:r w:rsidRPr="00065DF2">
              <w:t>Consolid</w:t>
            </w:r>
            <w:r w:rsidR="00C11E32" w:rsidRPr="00065DF2">
              <w:t>ated Stipend</w:t>
            </w:r>
          </w:p>
        </w:tc>
        <w:tc>
          <w:tcPr>
            <w:tcW w:w="375" w:type="dxa"/>
            <w:tcBorders>
              <w:top w:val="single" w:sz="4" w:space="0" w:color="auto"/>
              <w:left w:val="single" w:sz="4" w:space="0" w:color="auto"/>
              <w:right w:val="single" w:sz="4" w:space="0" w:color="auto"/>
            </w:tcBorders>
          </w:tcPr>
          <w:p w:rsidR="00C11E32" w:rsidRPr="00065DF2" w:rsidRDefault="00C11E32">
            <w:pPr>
              <w:rPr>
                <w:b/>
                <w:bCs/>
              </w:rPr>
            </w:pPr>
            <w:r w:rsidRPr="00065DF2">
              <w:rPr>
                <w:b/>
                <w:bCs/>
              </w:rPr>
              <w:t>:</w:t>
            </w:r>
          </w:p>
        </w:tc>
        <w:tc>
          <w:tcPr>
            <w:tcW w:w="7194" w:type="dxa"/>
            <w:tcBorders>
              <w:top w:val="single" w:sz="4" w:space="0" w:color="auto"/>
              <w:left w:val="single" w:sz="4" w:space="0" w:color="auto"/>
              <w:bottom w:val="single" w:sz="4" w:space="0" w:color="auto"/>
              <w:right w:val="single" w:sz="4" w:space="0" w:color="auto"/>
            </w:tcBorders>
          </w:tcPr>
          <w:p w:rsidR="00C11E32" w:rsidRPr="00065DF2" w:rsidRDefault="00F40354" w:rsidP="00892E52">
            <w:pPr>
              <w:rPr>
                <w:bCs/>
              </w:rPr>
            </w:pPr>
            <w:r w:rsidRPr="00065DF2">
              <w:rPr>
                <w:rFonts w:ascii="Rupee Foradian" w:hAnsi="Rupee Foradian"/>
              </w:rPr>
              <w:t>`</w:t>
            </w:r>
            <w:r w:rsidR="002106C9">
              <w:t>22</w:t>
            </w:r>
            <w:r w:rsidR="000255AB">
              <w:t>,0</w:t>
            </w:r>
            <w:r w:rsidR="00A61501" w:rsidRPr="00065DF2">
              <w:t>00</w:t>
            </w:r>
            <w:r w:rsidRPr="00065DF2">
              <w:t>/- per month</w:t>
            </w:r>
            <w:r w:rsidR="008378BC" w:rsidRPr="00065DF2">
              <w:t xml:space="preserve"> </w:t>
            </w:r>
          </w:p>
        </w:tc>
      </w:tr>
      <w:tr w:rsidR="00C11E32" w:rsidRPr="00065DF2" w:rsidTr="002106C9">
        <w:trPr>
          <w:trHeight w:val="640"/>
        </w:trPr>
        <w:tc>
          <w:tcPr>
            <w:tcW w:w="2241" w:type="dxa"/>
            <w:tcBorders>
              <w:top w:val="single" w:sz="4" w:space="0" w:color="auto"/>
              <w:left w:val="single" w:sz="4" w:space="0" w:color="auto"/>
              <w:right w:val="single" w:sz="4" w:space="0" w:color="auto"/>
            </w:tcBorders>
          </w:tcPr>
          <w:p w:rsidR="00C11E32" w:rsidRPr="00065DF2" w:rsidRDefault="00C11E32">
            <w:r w:rsidRPr="00065DF2">
              <w:t>Educational Qualification</w:t>
            </w:r>
          </w:p>
        </w:tc>
        <w:tc>
          <w:tcPr>
            <w:tcW w:w="375" w:type="dxa"/>
            <w:tcBorders>
              <w:top w:val="single" w:sz="4" w:space="0" w:color="auto"/>
              <w:left w:val="single" w:sz="4" w:space="0" w:color="auto"/>
              <w:right w:val="single" w:sz="4" w:space="0" w:color="auto"/>
            </w:tcBorders>
          </w:tcPr>
          <w:p w:rsidR="00C11E32" w:rsidRPr="00065DF2" w:rsidRDefault="00C11E32">
            <w:pPr>
              <w:rPr>
                <w:b/>
                <w:bCs/>
              </w:rPr>
            </w:pPr>
            <w:r w:rsidRPr="00065DF2">
              <w:rPr>
                <w:b/>
                <w:bCs/>
              </w:rPr>
              <w:t>:</w:t>
            </w:r>
          </w:p>
        </w:tc>
        <w:tc>
          <w:tcPr>
            <w:tcW w:w="7194" w:type="dxa"/>
            <w:tcBorders>
              <w:top w:val="single" w:sz="4" w:space="0" w:color="auto"/>
              <w:left w:val="single" w:sz="4" w:space="0" w:color="auto"/>
              <w:bottom w:val="single" w:sz="4" w:space="0" w:color="auto"/>
              <w:right w:val="single" w:sz="4" w:space="0" w:color="auto"/>
            </w:tcBorders>
          </w:tcPr>
          <w:p w:rsidR="00C11E32" w:rsidRPr="00065DF2" w:rsidRDefault="002106C9" w:rsidP="003F5166">
            <w:pPr>
              <w:jc w:val="both"/>
              <w:rPr>
                <w:bCs/>
              </w:rPr>
            </w:pPr>
            <w:r w:rsidRPr="002A7D95">
              <w:rPr>
                <w:sz w:val="24"/>
                <w:szCs w:val="24"/>
              </w:rPr>
              <w:t>S.S.C. or Matriculation with Certificate from I.T.I. or equivalent in relevant disc</w:t>
            </w:r>
            <w:r>
              <w:rPr>
                <w:sz w:val="24"/>
                <w:szCs w:val="24"/>
              </w:rPr>
              <w:t>ipline</w:t>
            </w:r>
          </w:p>
        </w:tc>
      </w:tr>
      <w:tr w:rsidR="00C11E32" w:rsidRPr="00065DF2" w:rsidTr="00597A26">
        <w:trPr>
          <w:trHeight w:val="440"/>
        </w:trPr>
        <w:tc>
          <w:tcPr>
            <w:tcW w:w="2241" w:type="dxa"/>
            <w:tcBorders>
              <w:top w:val="single" w:sz="4" w:space="0" w:color="auto"/>
              <w:left w:val="single" w:sz="4" w:space="0" w:color="auto"/>
              <w:right w:val="single" w:sz="4" w:space="0" w:color="auto"/>
            </w:tcBorders>
          </w:tcPr>
          <w:p w:rsidR="00C11E32" w:rsidRPr="00065DF2" w:rsidRDefault="00C11E32">
            <w:r w:rsidRPr="00065DF2">
              <w:t>Age Limit</w:t>
            </w:r>
          </w:p>
        </w:tc>
        <w:tc>
          <w:tcPr>
            <w:tcW w:w="375" w:type="dxa"/>
            <w:tcBorders>
              <w:top w:val="single" w:sz="4" w:space="0" w:color="auto"/>
              <w:left w:val="single" w:sz="4" w:space="0" w:color="auto"/>
              <w:right w:val="single" w:sz="4" w:space="0" w:color="auto"/>
            </w:tcBorders>
          </w:tcPr>
          <w:p w:rsidR="00C11E32" w:rsidRPr="00065DF2" w:rsidRDefault="00C11E32">
            <w:pPr>
              <w:rPr>
                <w:b/>
                <w:bCs/>
              </w:rPr>
            </w:pPr>
            <w:r w:rsidRPr="00065DF2">
              <w:rPr>
                <w:b/>
                <w:bCs/>
              </w:rPr>
              <w:t>:</w:t>
            </w:r>
          </w:p>
        </w:tc>
        <w:tc>
          <w:tcPr>
            <w:tcW w:w="7194" w:type="dxa"/>
            <w:tcBorders>
              <w:top w:val="single" w:sz="4" w:space="0" w:color="auto"/>
              <w:left w:val="single" w:sz="4" w:space="0" w:color="auto"/>
              <w:bottom w:val="single" w:sz="4" w:space="0" w:color="auto"/>
              <w:right w:val="single" w:sz="4" w:space="0" w:color="auto"/>
            </w:tcBorders>
          </w:tcPr>
          <w:p w:rsidR="00C11E32" w:rsidRPr="00065DF2" w:rsidRDefault="00C566B5" w:rsidP="00394D62">
            <w:pPr>
              <w:rPr>
                <w:bCs/>
              </w:rPr>
            </w:pPr>
            <w:r w:rsidRPr="00065DF2">
              <w:t>M</w:t>
            </w:r>
            <w:r w:rsidR="001D0521" w:rsidRPr="00065DF2">
              <w:t xml:space="preserve">aximum 25 years as on </w:t>
            </w:r>
            <w:r w:rsidR="00394D62">
              <w:t>17.12.2024</w:t>
            </w:r>
          </w:p>
        </w:tc>
      </w:tr>
      <w:tr w:rsidR="00C11E32" w:rsidRPr="00065DF2" w:rsidTr="00597A26">
        <w:trPr>
          <w:trHeight w:val="1610"/>
        </w:trPr>
        <w:tc>
          <w:tcPr>
            <w:tcW w:w="2241" w:type="dxa"/>
            <w:tcBorders>
              <w:top w:val="single" w:sz="4" w:space="0" w:color="auto"/>
              <w:left w:val="single" w:sz="4" w:space="0" w:color="auto"/>
              <w:bottom w:val="single" w:sz="4" w:space="0" w:color="auto"/>
              <w:right w:val="single" w:sz="4" w:space="0" w:color="auto"/>
            </w:tcBorders>
          </w:tcPr>
          <w:p w:rsidR="001D0521" w:rsidRPr="00065DF2" w:rsidRDefault="005F5834">
            <w:r>
              <w:t>Job Requirement f</w:t>
            </w:r>
            <w:r w:rsidR="00C11E32" w:rsidRPr="00065DF2">
              <w:t xml:space="preserve">or </w:t>
            </w:r>
          </w:p>
          <w:p w:rsidR="00C11E32" w:rsidRPr="00065DF2" w:rsidRDefault="005F5834">
            <w:r>
              <w:t>Trainee (Craft</w:t>
            </w:r>
            <w:r w:rsidR="0085556E" w:rsidRPr="00065DF2">
              <w:t>)</w:t>
            </w:r>
            <w:r>
              <w:t xml:space="preserve"> – Carpenter, Fitter, Painter, Welder, Electronics, Computer and R&amp;AC trades</w:t>
            </w:r>
          </w:p>
        </w:tc>
        <w:tc>
          <w:tcPr>
            <w:tcW w:w="375" w:type="dxa"/>
            <w:tcBorders>
              <w:top w:val="single" w:sz="4" w:space="0" w:color="auto"/>
              <w:left w:val="single" w:sz="4" w:space="0" w:color="auto"/>
              <w:bottom w:val="single" w:sz="4" w:space="0" w:color="auto"/>
              <w:right w:val="single" w:sz="4" w:space="0" w:color="auto"/>
            </w:tcBorders>
          </w:tcPr>
          <w:p w:rsidR="00C11E32" w:rsidRPr="00065DF2" w:rsidRDefault="00C11E32">
            <w:pPr>
              <w:rPr>
                <w:b/>
                <w:bCs/>
              </w:rPr>
            </w:pPr>
            <w:r w:rsidRPr="00065DF2">
              <w:rPr>
                <w:b/>
                <w:bCs/>
              </w:rPr>
              <w:t>:</w:t>
            </w:r>
          </w:p>
        </w:tc>
        <w:tc>
          <w:tcPr>
            <w:tcW w:w="7194" w:type="dxa"/>
            <w:tcBorders>
              <w:top w:val="single" w:sz="4" w:space="0" w:color="auto"/>
              <w:left w:val="single" w:sz="4" w:space="0" w:color="auto"/>
              <w:bottom w:val="single" w:sz="4" w:space="0" w:color="auto"/>
              <w:right w:val="single" w:sz="4" w:space="0" w:color="auto"/>
            </w:tcBorders>
          </w:tcPr>
          <w:p w:rsidR="00C11E32" w:rsidRPr="005F5834" w:rsidRDefault="005F5834" w:rsidP="003F5166">
            <w:pPr>
              <w:jc w:val="both"/>
              <w:rPr>
                <w:sz w:val="24"/>
                <w:szCs w:val="24"/>
              </w:rPr>
            </w:pPr>
            <w:r w:rsidRPr="005F5834">
              <w:rPr>
                <w:sz w:val="24"/>
                <w:szCs w:val="24"/>
              </w:rPr>
              <w:t>Operation of machine tools, repair, fabrication, maintenance of Exhibits / equipment / instruments / installations. Monitoring of HVAC Parameters &amp; Maintenance etc. The candidate will also be required to travel widely with Mobile Science Exhibition unit on payment of usual TA/DA as per Rule.</w:t>
            </w:r>
          </w:p>
        </w:tc>
      </w:tr>
      <w:tr w:rsidR="00CA5835" w:rsidRPr="00065DF2" w:rsidTr="00CA5835">
        <w:trPr>
          <w:trHeight w:val="324"/>
        </w:trPr>
        <w:tc>
          <w:tcPr>
            <w:tcW w:w="2241" w:type="dxa"/>
            <w:tcBorders>
              <w:top w:val="single" w:sz="4" w:space="0" w:color="auto"/>
              <w:left w:val="single" w:sz="4" w:space="0" w:color="auto"/>
              <w:bottom w:val="single" w:sz="4" w:space="0" w:color="auto"/>
              <w:right w:val="single" w:sz="4" w:space="0" w:color="auto"/>
            </w:tcBorders>
          </w:tcPr>
          <w:p w:rsidR="00CA5835" w:rsidRDefault="00CA5835">
            <w:r>
              <w:t>Working Days</w:t>
            </w:r>
          </w:p>
        </w:tc>
        <w:tc>
          <w:tcPr>
            <w:tcW w:w="375" w:type="dxa"/>
            <w:tcBorders>
              <w:top w:val="single" w:sz="4" w:space="0" w:color="auto"/>
              <w:left w:val="single" w:sz="4" w:space="0" w:color="auto"/>
              <w:bottom w:val="single" w:sz="4" w:space="0" w:color="auto"/>
              <w:right w:val="single" w:sz="4" w:space="0" w:color="auto"/>
            </w:tcBorders>
          </w:tcPr>
          <w:p w:rsidR="00CA5835" w:rsidRPr="00065DF2" w:rsidRDefault="00CA5835">
            <w:pPr>
              <w:rPr>
                <w:b/>
                <w:bCs/>
              </w:rPr>
            </w:pPr>
          </w:p>
        </w:tc>
        <w:tc>
          <w:tcPr>
            <w:tcW w:w="7194" w:type="dxa"/>
            <w:tcBorders>
              <w:top w:val="single" w:sz="4" w:space="0" w:color="auto"/>
              <w:left w:val="single" w:sz="4" w:space="0" w:color="auto"/>
              <w:bottom w:val="single" w:sz="4" w:space="0" w:color="auto"/>
              <w:right w:val="single" w:sz="4" w:space="0" w:color="auto"/>
            </w:tcBorders>
          </w:tcPr>
          <w:p w:rsidR="00CA5835" w:rsidRPr="005F5834" w:rsidRDefault="00CA5835" w:rsidP="003F5166">
            <w:pPr>
              <w:jc w:val="both"/>
            </w:pPr>
            <w:r>
              <w:t xml:space="preserve">6 days a week (except official </w:t>
            </w:r>
            <w:proofErr w:type="spellStart"/>
            <w:r>
              <w:t>Gazetted</w:t>
            </w:r>
            <w:proofErr w:type="spellEnd"/>
            <w:r>
              <w:t xml:space="preserve"> holiday )</w:t>
            </w:r>
          </w:p>
        </w:tc>
      </w:tr>
      <w:tr w:rsidR="00C11E32" w:rsidRPr="00065DF2" w:rsidTr="00597A26">
        <w:trPr>
          <w:trHeight w:val="341"/>
        </w:trPr>
        <w:tc>
          <w:tcPr>
            <w:tcW w:w="2241" w:type="dxa"/>
            <w:tcBorders>
              <w:top w:val="single" w:sz="4" w:space="0" w:color="auto"/>
              <w:left w:val="single" w:sz="4" w:space="0" w:color="auto"/>
              <w:bottom w:val="single" w:sz="4" w:space="0" w:color="auto"/>
              <w:right w:val="single" w:sz="4" w:space="0" w:color="auto"/>
            </w:tcBorders>
          </w:tcPr>
          <w:p w:rsidR="00C11E32" w:rsidRPr="00065DF2" w:rsidRDefault="00C11E32">
            <w:r w:rsidRPr="00065DF2">
              <w:t>Duration</w:t>
            </w:r>
          </w:p>
        </w:tc>
        <w:tc>
          <w:tcPr>
            <w:tcW w:w="375" w:type="dxa"/>
            <w:tcBorders>
              <w:top w:val="single" w:sz="4" w:space="0" w:color="auto"/>
              <w:left w:val="single" w:sz="4" w:space="0" w:color="auto"/>
              <w:bottom w:val="single" w:sz="4" w:space="0" w:color="auto"/>
              <w:right w:val="single" w:sz="4" w:space="0" w:color="auto"/>
            </w:tcBorders>
          </w:tcPr>
          <w:p w:rsidR="00C11E32" w:rsidRPr="00065DF2" w:rsidRDefault="00C11E32">
            <w:pPr>
              <w:rPr>
                <w:b/>
                <w:bCs/>
              </w:rPr>
            </w:pPr>
            <w:r w:rsidRPr="00065DF2">
              <w:rPr>
                <w:b/>
                <w:bCs/>
              </w:rPr>
              <w:t>:</w:t>
            </w:r>
          </w:p>
        </w:tc>
        <w:tc>
          <w:tcPr>
            <w:tcW w:w="7194" w:type="dxa"/>
            <w:tcBorders>
              <w:top w:val="single" w:sz="4" w:space="0" w:color="auto"/>
              <w:left w:val="single" w:sz="4" w:space="0" w:color="auto"/>
              <w:bottom w:val="single" w:sz="4" w:space="0" w:color="auto"/>
              <w:right w:val="single" w:sz="4" w:space="0" w:color="auto"/>
            </w:tcBorders>
          </w:tcPr>
          <w:p w:rsidR="00C11E32" w:rsidRPr="00065DF2" w:rsidRDefault="00755F41" w:rsidP="00892E52">
            <w:pPr>
              <w:rPr>
                <w:bCs/>
              </w:rPr>
            </w:pPr>
            <w:r>
              <w:rPr>
                <w:bCs/>
              </w:rPr>
              <w:t>One year (Extendable by another</w:t>
            </w:r>
            <w:r w:rsidR="00C566B5" w:rsidRPr="00065DF2">
              <w:rPr>
                <w:bCs/>
              </w:rPr>
              <w:t xml:space="preserve"> year</w:t>
            </w:r>
            <w:r w:rsidR="00C46981">
              <w:rPr>
                <w:bCs/>
              </w:rPr>
              <w:t xml:space="preserve"> subject to s</w:t>
            </w:r>
            <w:r w:rsidR="008378BC" w:rsidRPr="00065DF2">
              <w:rPr>
                <w:bCs/>
              </w:rPr>
              <w:t>a</w:t>
            </w:r>
            <w:r w:rsidR="00627A81" w:rsidRPr="00065DF2">
              <w:rPr>
                <w:bCs/>
              </w:rPr>
              <w:t>t</w:t>
            </w:r>
            <w:r w:rsidR="008378BC" w:rsidRPr="00065DF2">
              <w:rPr>
                <w:bCs/>
              </w:rPr>
              <w:t>isfactory performance</w:t>
            </w:r>
            <w:r w:rsidR="00C566B5" w:rsidRPr="00065DF2">
              <w:rPr>
                <w:bCs/>
              </w:rPr>
              <w:t>)</w:t>
            </w:r>
          </w:p>
        </w:tc>
      </w:tr>
    </w:tbl>
    <w:p w:rsidR="00F70BAC" w:rsidRPr="00065DF2" w:rsidRDefault="00F70BAC" w:rsidP="0016681A">
      <w:pPr>
        <w:pStyle w:val="BodyText"/>
        <w:rPr>
          <w:rFonts w:ascii="Times New Roman" w:hAnsi="Times New Roman"/>
          <w:sz w:val="22"/>
          <w:szCs w:val="22"/>
        </w:rPr>
      </w:pPr>
    </w:p>
    <w:p w:rsidR="0016681A" w:rsidRPr="00065DF2" w:rsidRDefault="00B24F34" w:rsidP="00411D01">
      <w:pPr>
        <w:pStyle w:val="BodyText"/>
        <w:ind w:left="-567"/>
        <w:rPr>
          <w:rFonts w:ascii="Times New Roman" w:hAnsi="Times New Roman"/>
          <w:sz w:val="22"/>
          <w:szCs w:val="22"/>
        </w:rPr>
      </w:pPr>
      <w:r w:rsidRPr="00065DF2">
        <w:rPr>
          <w:rFonts w:ascii="Times New Roman" w:hAnsi="Times New Roman"/>
          <w:sz w:val="22"/>
          <w:szCs w:val="22"/>
        </w:rPr>
        <w:t>P</w:t>
      </w:r>
      <w:r w:rsidR="00563B93" w:rsidRPr="00065DF2">
        <w:rPr>
          <w:rFonts w:ascii="Times New Roman" w:hAnsi="Times New Roman"/>
          <w:sz w:val="22"/>
          <w:szCs w:val="22"/>
        </w:rPr>
        <w:t>r</w:t>
      </w:r>
      <w:r w:rsidR="000255AB">
        <w:rPr>
          <w:rFonts w:ascii="Times New Roman" w:hAnsi="Times New Roman"/>
          <w:sz w:val="22"/>
          <w:szCs w:val="22"/>
        </w:rPr>
        <w:t>escribed Application Form can</w:t>
      </w:r>
      <w:r w:rsidR="0016681A" w:rsidRPr="00065DF2">
        <w:rPr>
          <w:rFonts w:ascii="Times New Roman" w:hAnsi="Times New Roman"/>
          <w:sz w:val="22"/>
          <w:szCs w:val="22"/>
        </w:rPr>
        <w:t xml:space="preserve"> be downloaded from our website:</w:t>
      </w:r>
      <w:r w:rsidR="00266133" w:rsidRPr="00065DF2">
        <w:rPr>
          <w:rFonts w:ascii="Times New Roman" w:hAnsi="Times New Roman"/>
          <w:sz w:val="22"/>
          <w:szCs w:val="22"/>
        </w:rPr>
        <w:t xml:space="preserve"> </w:t>
      </w:r>
      <w:hyperlink r:id="rId6" w:history="1">
        <w:r w:rsidR="0016681A" w:rsidRPr="00065DF2">
          <w:rPr>
            <w:rStyle w:val="Hyperlink"/>
            <w:rFonts w:ascii="Times New Roman" w:hAnsi="Times New Roman"/>
            <w:sz w:val="22"/>
            <w:szCs w:val="22"/>
          </w:rPr>
          <w:t>www.nehrusciencecentre.gov.in</w:t>
        </w:r>
      </w:hyperlink>
      <w:r w:rsidR="00266133" w:rsidRPr="00065DF2">
        <w:rPr>
          <w:rStyle w:val="Hyperlink"/>
          <w:rFonts w:ascii="Times New Roman" w:hAnsi="Times New Roman"/>
          <w:sz w:val="22"/>
          <w:szCs w:val="22"/>
          <w:u w:val="none"/>
        </w:rPr>
        <w:t xml:space="preserve"> </w:t>
      </w:r>
      <w:r w:rsidR="0016681A" w:rsidRPr="00065DF2">
        <w:rPr>
          <w:rFonts w:ascii="Times New Roman" w:hAnsi="Times New Roman"/>
          <w:sz w:val="22"/>
          <w:szCs w:val="22"/>
        </w:rPr>
        <w:t>and duly filled-in Application Form along with attested copies of certificates in support of their date of birth, edu</w:t>
      </w:r>
      <w:r w:rsidR="00563B93" w:rsidRPr="00065DF2">
        <w:rPr>
          <w:rFonts w:ascii="Times New Roman" w:hAnsi="Times New Roman"/>
          <w:sz w:val="22"/>
          <w:szCs w:val="22"/>
        </w:rPr>
        <w:t>cational qualifications etc. must</w:t>
      </w:r>
      <w:r w:rsidR="0016681A" w:rsidRPr="00065DF2">
        <w:rPr>
          <w:rFonts w:ascii="Times New Roman" w:hAnsi="Times New Roman"/>
          <w:sz w:val="22"/>
          <w:szCs w:val="22"/>
        </w:rPr>
        <w:t xml:space="preserve"> be submitted at the time of Test. Candidates are required to bring one passport size photograph and original certificates of their qualifications and date of birth, failing which they will not be allowed to appear in the Test. No Travelling Allowance will be paid for attending the Test. Canvassing in any form and/or bringing in any influence political or otherwise will be treated</w:t>
      </w:r>
      <w:r w:rsidR="00EA0DB9" w:rsidRPr="00065DF2">
        <w:rPr>
          <w:rFonts w:ascii="Times New Roman" w:hAnsi="Times New Roman"/>
          <w:sz w:val="22"/>
          <w:szCs w:val="22"/>
        </w:rPr>
        <w:t xml:space="preserve"> as disqualification. Personal/interim inquiries will not be entertained.</w:t>
      </w:r>
    </w:p>
    <w:p w:rsidR="00B31FD0" w:rsidRPr="00065DF2" w:rsidRDefault="00B31FD0" w:rsidP="0016681A">
      <w:pPr>
        <w:pStyle w:val="BodyText"/>
        <w:rPr>
          <w:rFonts w:ascii="Times New Roman" w:hAnsi="Times New Roman"/>
          <w:sz w:val="22"/>
          <w:szCs w:val="22"/>
        </w:rPr>
      </w:pPr>
    </w:p>
    <w:p w:rsidR="00B31FD0" w:rsidRPr="00065DF2" w:rsidRDefault="00B31FD0" w:rsidP="0016681A">
      <w:pPr>
        <w:pStyle w:val="BodyText"/>
        <w:rPr>
          <w:rFonts w:ascii="Times New Roman" w:hAnsi="Times New Roman"/>
          <w:sz w:val="22"/>
          <w:szCs w:val="22"/>
        </w:rPr>
      </w:pPr>
    </w:p>
    <w:p w:rsidR="00C1538F" w:rsidRPr="00065DF2" w:rsidRDefault="00C1538F" w:rsidP="0016681A">
      <w:pPr>
        <w:pStyle w:val="BodyText"/>
        <w:rPr>
          <w:rFonts w:ascii="Times New Roman" w:hAnsi="Times New Roman"/>
          <w:sz w:val="22"/>
          <w:szCs w:val="22"/>
        </w:rPr>
      </w:pPr>
    </w:p>
    <w:p w:rsidR="00B31FD0" w:rsidRPr="00065DF2" w:rsidRDefault="00B31FD0" w:rsidP="00CD1721">
      <w:pPr>
        <w:pStyle w:val="BodyText"/>
        <w:rPr>
          <w:rFonts w:ascii="Times New Roman" w:hAnsi="Times New Roman"/>
          <w:sz w:val="22"/>
          <w:szCs w:val="22"/>
        </w:rPr>
      </w:pPr>
    </w:p>
    <w:p w:rsidR="00F013B0" w:rsidRDefault="00F013B0">
      <w:pPr>
        <w:spacing w:after="200" w:line="276" w:lineRule="auto"/>
        <w:rPr>
          <w:sz w:val="22"/>
          <w:szCs w:val="22"/>
        </w:rPr>
      </w:pPr>
      <w:r>
        <w:rPr>
          <w:sz w:val="22"/>
          <w:szCs w:val="22"/>
        </w:rPr>
        <w:br w:type="page"/>
      </w:r>
    </w:p>
    <w:p w:rsidR="00027F3E" w:rsidRPr="00065DF2" w:rsidRDefault="00027F3E" w:rsidP="00C1538F">
      <w:pPr>
        <w:pStyle w:val="BodyText"/>
        <w:jc w:val="right"/>
        <w:rPr>
          <w:rFonts w:ascii="Times New Roman" w:hAnsi="Times New Roman"/>
          <w:sz w:val="22"/>
          <w:szCs w:val="22"/>
        </w:rPr>
      </w:pPr>
    </w:p>
    <w:p w:rsidR="00956895" w:rsidRDefault="00956895">
      <w:pPr>
        <w:spacing w:after="200" w:line="276" w:lineRule="auto"/>
        <w:rPr>
          <w:rFonts w:ascii="Bookman Old Style" w:hAnsi="Bookman Old Style"/>
          <w:sz w:val="20"/>
          <w:szCs w:val="20"/>
        </w:rPr>
      </w:pPr>
      <w:r>
        <w:rPr>
          <w:rFonts w:ascii="Bookman Old Style" w:hAnsi="Bookman Old Style"/>
          <w:sz w:val="20"/>
          <w:szCs w:val="20"/>
        </w:rPr>
        <w:br w:type="page"/>
      </w:r>
    </w:p>
    <w:p w:rsidR="00CE2B4B" w:rsidRPr="009C1934" w:rsidRDefault="00525B72" w:rsidP="00956895">
      <w:pPr>
        <w:pStyle w:val="BodyText"/>
        <w:rPr>
          <w:rFonts w:ascii="Bookman Old Style" w:hAnsi="Bookman Old Style"/>
          <w:sz w:val="20"/>
          <w:szCs w:val="20"/>
        </w:rPr>
      </w:pPr>
      <w:hyperlink r:id="rId7" w:tgtFrame="_blank" w:history="1">
        <w:r w:rsidR="00956895">
          <w:rPr>
            <w:rStyle w:val="Hyperlink"/>
            <w:rFonts w:cs="Arial"/>
          </w:rPr>
          <w:t>https://docs.google.com/forms/d/e/1FAIpQLScq9wVgSs7r9sAuBs9cS5fDzRYD-M8Xc_QK9IlJwHGRNKtH6Q/viewform?usp=pp_url</w:t>
        </w:r>
      </w:hyperlink>
    </w:p>
    <w:sectPr w:rsidR="00CE2B4B" w:rsidRPr="009C1934" w:rsidSect="000255AB">
      <w:pgSz w:w="11907" w:h="16839" w:code="9"/>
      <w:pgMar w:top="576" w:right="1275"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ruti Dev 010">
    <w:panose1 w:val="00000000000000000000"/>
    <w:charset w:val="00"/>
    <w:family w:val="auto"/>
    <w:pitch w:val="variable"/>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85967"/>
    <w:multiLevelType w:val="hybridMultilevel"/>
    <w:tmpl w:val="455C5272"/>
    <w:lvl w:ilvl="0" w:tplc="CB06283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33371B6"/>
    <w:multiLevelType w:val="hybridMultilevel"/>
    <w:tmpl w:val="D7882D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8F22DF"/>
    <w:rsid w:val="000255AB"/>
    <w:rsid w:val="00027F3E"/>
    <w:rsid w:val="00032560"/>
    <w:rsid w:val="00047435"/>
    <w:rsid w:val="00065DF2"/>
    <w:rsid w:val="00073601"/>
    <w:rsid w:val="0007423C"/>
    <w:rsid w:val="000752F5"/>
    <w:rsid w:val="00086FD7"/>
    <w:rsid w:val="0009565D"/>
    <w:rsid w:val="000D65C9"/>
    <w:rsid w:val="001078F8"/>
    <w:rsid w:val="001573BC"/>
    <w:rsid w:val="001631BC"/>
    <w:rsid w:val="0016681A"/>
    <w:rsid w:val="00167B4D"/>
    <w:rsid w:val="001717B9"/>
    <w:rsid w:val="001731E0"/>
    <w:rsid w:val="00194CAE"/>
    <w:rsid w:val="001A2AFB"/>
    <w:rsid w:val="001B1DF3"/>
    <w:rsid w:val="001B5312"/>
    <w:rsid w:val="001B5E09"/>
    <w:rsid w:val="001C7DCB"/>
    <w:rsid w:val="001D0521"/>
    <w:rsid w:val="001E08EC"/>
    <w:rsid w:val="002106C9"/>
    <w:rsid w:val="00216578"/>
    <w:rsid w:val="00217770"/>
    <w:rsid w:val="00243381"/>
    <w:rsid w:val="0024548A"/>
    <w:rsid w:val="00251879"/>
    <w:rsid w:val="002611E1"/>
    <w:rsid w:val="00265F83"/>
    <w:rsid w:val="00266133"/>
    <w:rsid w:val="00294CBD"/>
    <w:rsid w:val="002B4A4F"/>
    <w:rsid w:val="002B4E7F"/>
    <w:rsid w:val="002C7ACB"/>
    <w:rsid w:val="002D1E32"/>
    <w:rsid w:val="002D21BB"/>
    <w:rsid w:val="002D3378"/>
    <w:rsid w:val="002E25B1"/>
    <w:rsid w:val="00312601"/>
    <w:rsid w:val="0031497D"/>
    <w:rsid w:val="00334B36"/>
    <w:rsid w:val="00336D05"/>
    <w:rsid w:val="00337FF8"/>
    <w:rsid w:val="00341F82"/>
    <w:rsid w:val="00342AC4"/>
    <w:rsid w:val="0034310A"/>
    <w:rsid w:val="00343B94"/>
    <w:rsid w:val="003651A1"/>
    <w:rsid w:val="00384E4B"/>
    <w:rsid w:val="00394D62"/>
    <w:rsid w:val="0039613C"/>
    <w:rsid w:val="003A4CA2"/>
    <w:rsid w:val="003A7D73"/>
    <w:rsid w:val="003E4290"/>
    <w:rsid w:val="003E7354"/>
    <w:rsid w:val="003F5166"/>
    <w:rsid w:val="003F52AF"/>
    <w:rsid w:val="003F7A18"/>
    <w:rsid w:val="00411D01"/>
    <w:rsid w:val="00421A88"/>
    <w:rsid w:val="0042257D"/>
    <w:rsid w:val="004366C2"/>
    <w:rsid w:val="0044245B"/>
    <w:rsid w:val="0045180C"/>
    <w:rsid w:val="00451F3E"/>
    <w:rsid w:val="004655DC"/>
    <w:rsid w:val="00487DE2"/>
    <w:rsid w:val="00490241"/>
    <w:rsid w:val="004916FD"/>
    <w:rsid w:val="00495CC3"/>
    <w:rsid w:val="004A1F06"/>
    <w:rsid w:val="004E2628"/>
    <w:rsid w:val="004F6C7A"/>
    <w:rsid w:val="00512F0A"/>
    <w:rsid w:val="0051545A"/>
    <w:rsid w:val="00517D4D"/>
    <w:rsid w:val="0052016F"/>
    <w:rsid w:val="00525B72"/>
    <w:rsid w:val="00547E9D"/>
    <w:rsid w:val="00550123"/>
    <w:rsid w:val="00563B93"/>
    <w:rsid w:val="0056635B"/>
    <w:rsid w:val="005765A0"/>
    <w:rsid w:val="0058726C"/>
    <w:rsid w:val="00594D57"/>
    <w:rsid w:val="00597A26"/>
    <w:rsid w:val="005A1E84"/>
    <w:rsid w:val="005A617E"/>
    <w:rsid w:val="005C2CCB"/>
    <w:rsid w:val="005C7DD4"/>
    <w:rsid w:val="005E5188"/>
    <w:rsid w:val="005F16EA"/>
    <w:rsid w:val="005F5834"/>
    <w:rsid w:val="00627A81"/>
    <w:rsid w:val="00633133"/>
    <w:rsid w:val="00642A13"/>
    <w:rsid w:val="0065097A"/>
    <w:rsid w:val="00655F17"/>
    <w:rsid w:val="006602BD"/>
    <w:rsid w:val="00686EBA"/>
    <w:rsid w:val="00694496"/>
    <w:rsid w:val="006A165C"/>
    <w:rsid w:val="006A6AA9"/>
    <w:rsid w:val="006B28FF"/>
    <w:rsid w:val="006C19B7"/>
    <w:rsid w:val="006D248E"/>
    <w:rsid w:val="006D65E8"/>
    <w:rsid w:val="006F55F4"/>
    <w:rsid w:val="00755F41"/>
    <w:rsid w:val="0076389E"/>
    <w:rsid w:val="00775E16"/>
    <w:rsid w:val="00794553"/>
    <w:rsid w:val="007B18D0"/>
    <w:rsid w:val="007B6A72"/>
    <w:rsid w:val="007D7947"/>
    <w:rsid w:val="007E6D09"/>
    <w:rsid w:val="0080171D"/>
    <w:rsid w:val="00811D2E"/>
    <w:rsid w:val="0081245D"/>
    <w:rsid w:val="00815640"/>
    <w:rsid w:val="00821369"/>
    <w:rsid w:val="00822DC3"/>
    <w:rsid w:val="00832B74"/>
    <w:rsid w:val="00833110"/>
    <w:rsid w:val="0083654F"/>
    <w:rsid w:val="008378BC"/>
    <w:rsid w:val="008547E2"/>
    <w:rsid w:val="0085556E"/>
    <w:rsid w:val="00880422"/>
    <w:rsid w:val="0088384E"/>
    <w:rsid w:val="00883869"/>
    <w:rsid w:val="00891738"/>
    <w:rsid w:val="008929FC"/>
    <w:rsid w:val="00892E52"/>
    <w:rsid w:val="008B24EE"/>
    <w:rsid w:val="008C2E87"/>
    <w:rsid w:val="008D4649"/>
    <w:rsid w:val="008E1BFA"/>
    <w:rsid w:val="008E2EC2"/>
    <w:rsid w:val="008F22DF"/>
    <w:rsid w:val="008F5F98"/>
    <w:rsid w:val="009047CF"/>
    <w:rsid w:val="00905D1C"/>
    <w:rsid w:val="0092337F"/>
    <w:rsid w:val="00931D61"/>
    <w:rsid w:val="00934EA3"/>
    <w:rsid w:val="00935131"/>
    <w:rsid w:val="009477FA"/>
    <w:rsid w:val="00953448"/>
    <w:rsid w:val="00956895"/>
    <w:rsid w:val="009647AC"/>
    <w:rsid w:val="00967E60"/>
    <w:rsid w:val="009802BC"/>
    <w:rsid w:val="00992735"/>
    <w:rsid w:val="009948AA"/>
    <w:rsid w:val="009977BA"/>
    <w:rsid w:val="009A4A69"/>
    <w:rsid w:val="009C1934"/>
    <w:rsid w:val="009D66CF"/>
    <w:rsid w:val="009F0CB6"/>
    <w:rsid w:val="009F5C50"/>
    <w:rsid w:val="00A173FE"/>
    <w:rsid w:val="00A2160A"/>
    <w:rsid w:val="00A3103D"/>
    <w:rsid w:val="00A367A8"/>
    <w:rsid w:val="00A43B0B"/>
    <w:rsid w:val="00A44565"/>
    <w:rsid w:val="00A61501"/>
    <w:rsid w:val="00A83F0B"/>
    <w:rsid w:val="00AB1404"/>
    <w:rsid w:val="00AD0A97"/>
    <w:rsid w:val="00AE3065"/>
    <w:rsid w:val="00B2251A"/>
    <w:rsid w:val="00B24F34"/>
    <w:rsid w:val="00B3177F"/>
    <w:rsid w:val="00B31FD0"/>
    <w:rsid w:val="00B41345"/>
    <w:rsid w:val="00B61123"/>
    <w:rsid w:val="00B736A0"/>
    <w:rsid w:val="00B90C2F"/>
    <w:rsid w:val="00B9237A"/>
    <w:rsid w:val="00BA2D65"/>
    <w:rsid w:val="00BC08FA"/>
    <w:rsid w:val="00BC3D3B"/>
    <w:rsid w:val="00BD7A24"/>
    <w:rsid w:val="00C11E32"/>
    <w:rsid w:val="00C1538F"/>
    <w:rsid w:val="00C1540C"/>
    <w:rsid w:val="00C26D1D"/>
    <w:rsid w:val="00C439C2"/>
    <w:rsid w:val="00C46981"/>
    <w:rsid w:val="00C566B5"/>
    <w:rsid w:val="00CA5835"/>
    <w:rsid w:val="00CA5D6F"/>
    <w:rsid w:val="00CB2675"/>
    <w:rsid w:val="00CB3A8F"/>
    <w:rsid w:val="00CC6E58"/>
    <w:rsid w:val="00CD1721"/>
    <w:rsid w:val="00CE11CD"/>
    <w:rsid w:val="00CE26C1"/>
    <w:rsid w:val="00CE2B4B"/>
    <w:rsid w:val="00CF3E34"/>
    <w:rsid w:val="00CF761E"/>
    <w:rsid w:val="00CF7B9F"/>
    <w:rsid w:val="00D15B74"/>
    <w:rsid w:val="00D20452"/>
    <w:rsid w:val="00D242E0"/>
    <w:rsid w:val="00D4164D"/>
    <w:rsid w:val="00D578A7"/>
    <w:rsid w:val="00D67722"/>
    <w:rsid w:val="00DB032C"/>
    <w:rsid w:val="00DB0FF7"/>
    <w:rsid w:val="00DD6C23"/>
    <w:rsid w:val="00DE3B92"/>
    <w:rsid w:val="00DE58C4"/>
    <w:rsid w:val="00DF3B02"/>
    <w:rsid w:val="00DF4A11"/>
    <w:rsid w:val="00DF6210"/>
    <w:rsid w:val="00E16B14"/>
    <w:rsid w:val="00E22DF6"/>
    <w:rsid w:val="00E56C9C"/>
    <w:rsid w:val="00E60946"/>
    <w:rsid w:val="00E62F99"/>
    <w:rsid w:val="00E72515"/>
    <w:rsid w:val="00E75D45"/>
    <w:rsid w:val="00E803BE"/>
    <w:rsid w:val="00EA0DB9"/>
    <w:rsid w:val="00EC458A"/>
    <w:rsid w:val="00ED4FAF"/>
    <w:rsid w:val="00ED7EFE"/>
    <w:rsid w:val="00EE7670"/>
    <w:rsid w:val="00EF5815"/>
    <w:rsid w:val="00F013B0"/>
    <w:rsid w:val="00F16B3E"/>
    <w:rsid w:val="00F264AE"/>
    <w:rsid w:val="00F27CD9"/>
    <w:rsid w:val="00F316A0"/>
    <w:rsid w:val="00F3781F"/>
    <w:rsid w:val="00F40354"/>
    <w:rsid w:val="00F450F1"/>
    <w:rsid w:val="00F4781D"/>
    <w:rsid w:val="00F65852"/>
    <w:rsid w:val="00F70BAC"/>
    <w:rsid w:val="00F75046"/>
    <w:rsid w:val="00FB031C"/>
    <w:rsid w:val="00FB1CE7"/>
    <w:rsid w:val="00FE4D74"/>
    <w:rsid w:val="00FF069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C91A5-BC00-43EB-9DEA-DE19A877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2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F22DF"/>
    <w:pPr>
      <w:jc w:val="both"/>
    </w:pPr>
    <w:rPr>
      <w:rFonts w:ascii="Arial" w:hAnsi="Arial"/>
    </w:rPr>
  </w:style>
  <w:style w:type="character" w:customStyle="1" w:styleId="BodyTextChar">
    <w:name w:val="Body Text Char"/>
    <w:basedOn w:val="DefaultParagraphFont"/>
    <w:link w:val="BodyText"/>
    <w:semiHidden/>
    <w:rsid w:val="008F22DF"/>
    <w:rPr>
      <w:rFonts w:ascii="Arial" w:eastAsia="Times New Roman" w:hAnsi="Arial" w:cs="Times New Roman"/>
      <w:sz w:val="24"/>
      <w:szCs w:val="24"/>
    </w:rPr>
  </w:style>
  <w:style w:type="table" w:styleId="TableGrid">
    <w:name w:val="Table Grid"/>
    <w:basedOn w:val="TableNormal"/>
    <w:uiPriority w:val="59"/>
    <w:rsid w:val="008F22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C7DD4"/>
    <w:rPr>
      <w:color w:val="0000FF" w:themeColor="hyperlink"/>
      <w:u w:val="single"/>
    </w:rPr>
  </w:style>
  <w:style w:type="paragraph" w:styleId="ListParagraph">
    <w:name w:val="List Paragraph"/>
    <w:basedOn w:val="Normal"/>
    <w:uiPriority w:val="34"/>
    <w:qFormat/>
    <w:rsid w:val="00047435"/>
    <w:pPr>
      <w:ind w:left="720"/>
      <w:contextualSpacing/>
    </w:pPr>
  </w:style>
  <w:style w:type="paragraph" w:styleId="BalloonText">
    <w:name w:val="Balloon Text"/>
    <w:basedOn w:val="Normal"/>
    <w:link w:val="BalloonTextChar"/>
    <w:uiPriority w:val="99"/>
    <w:semiHidden/>
    <w:unhideWhenUsed/>
    <w:rsid w:val="002D2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1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3750">
      <w:bodyDiv w:val="1"/>
      <w:marLeft w:val="0"/>
      <w:marRight w:val="0"/>
      <w:marTop w:val="0"/>
      <w:marBottom w:val="0"/>
      <w:divBdr>
        <w:top w:val="none" w:sz="0" w:space="0" w:color="auto"/>
        <w:left w:val="none" w:sz="0" w:space="0" w:color="auto"/>
        <w:bottom w:val="none" w:sz="0" w:space="0" w:color="auto"/>
        <w:right w:val="none" w:sz="0" w:space="0" w:color="auto"/>
      </w:divBdr>
    </w:div>
    <w:div w:id="522522907">
      <w:bodyDiv w:val="1"/>
      <w:marLeft w:val="0"/>
      <w:marRight w:val="0"/>
      <w:marTop w:val="0"/>
      <w:marBottom w:val="0"/>
      <w:divBdr>
        <w:top w:val="none" w:sz="0" w:space="0" w:color="auto"/>
        <w:left w:val="none" w:sz="0" w:space="0" w:color="auto"/>
        <w:bottom w:val="none" w:sz="0" w:space="0" w:color="auto"/>
        <w:right w:val="none" w:sz="0" w:space="0" w:color="auto"/>
      </w:divBdr>
    </w:div>
    <w:div w:id="611978262">
      <w:bodyDiv w:val="1"/>
      <w:marLeft w:val="0"/>
      <w:marRight w:val="0"/>
      <w:marTop w:val="0"/>
      <w:marBottom w:val="0"/>
      <w:divBdr>
        <w:top w:val="none" w:sz="0" w:space="0" w:color="auto"/>
        <w:left w:val="none" w:sz="0" w:space="0" w:color="auto"/>
        <w:bottom w:val="none" w:sz="0" w:space="0" w:color="auto"/>
        <w:right w:val="none" w:sz="0" w:space="0" w:color="auto"/>
      </w:divBdr>
    </w:div>
    <w:div w:id="17393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forms/d/e/1FAIpQLScq9wVgSs7r9sAuBs9cS5fDzRYD-M8Xc_QK9IlJwHGRNKtH6Q/viewform?usp=pp_ur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hrusciencecentre.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4F697-1287-4627-9DC7-65649A19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3</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dc:creator>
  <cp:lastModifiedBy>NSCM</cp:lastModifiedBy>
  <cp:revision>231</cp:revision>
  <cp:lastPrinted>2024-07-25T08:50:00Z</cp:lastPrinted>
  <dcterms:created xsi:type="dcterms:W3CDTF">2016-08-27T05:45:00Z</dcterms:created>
  <dcterms:modified xsi:type="dcterms:W3CDTF">2024-12-06T05:54:00Z</dcterms:modified>
</cp:coreProperties>
</file>